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8e13" w14:textId="5458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23 июня 2015 года № 225/7. Зарегистрировано Департаментом юстиции Павлодарской области 20 июля 2015 года № 4619. Утратило силу постановлением акимата Железинского района Павлодарской области от 14 ноября 2019 года № 1-10/565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14.11.2019 № 1-10/565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Железинского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Железинского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225/7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</w:t>
      </w:r>
      <w:r>
        <w:br/>
      </w:r>
      <w:r>
        <w:rPr>
          <w:rFonts w:ascii="Times New Roman"/>
          <w:b/>
          <w:i w:val="false"/>
          <w:color w:val="000000"/>
        </w:rPr>
        <w:t xml:space="preserve">села Березовка, проживающих в селе Жолтаптык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60579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225/7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</w:t>
      </w:r>
      <w:r>
        <w:br/>
      </w:r>
      <w:r>
        <w:rPr>
          <w:rFonts w:ascii="Times New Roman"/>
          <w:b/>
          <w:i w:val="false"/>
          <w:color w:val="000000"/>
        </w:rPr>
        <w:t>села Церковное, проживающих в селе Маркатай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56134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225/7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</w:t>
      </w:r>
      <w:r>
        <w:br/>
      </w:r>
      <w:r>
        <w:rPr>
          <w:rFonts w:ascii="Times New Roman"/>
          <w:b/>
          <w:i w:val="false"/>
          <w:color w:val="000000"/>
        </w:rPr>
        <w:t>села Лесное, проживающих в селах: Октябрьское, Раздельное,</w:t>
      </w:r>
      <w:r>
        <w:br/>
      </w:r>
      <w:r>
        <w:rPr>
          <w:rFonts w:ascii="Times New Roman"/>
          <w:b/>
          <w:i w:val="false"/>
          <w:color w:val="000000"/>
        </w:rPr>
        <w:t xml:space="preserve">Крупское и станции "Урлютюб"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5753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225/7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</w:t>
      </w:r>
      <w:r>
        <w:br/>
      </w:r>
      <w:r>
        <w:rPr>
          <w:rFonts w:ascii="Times New Roman"/>
          <w:b/>
          <w:i w:val="false"/>
          <w:color w:val="000000"/>
        </w:rPr>
        <w:t xml:space="preserve">села Веселая роща, проживающих на разъезде "Осенний"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56134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225/7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</w:t>
      </w:r>
      <w:r>
        <w:br/>
      </w:r>
      <w:r>
        <w:rPr>
          <w:rFonts w:ascii="Times New Roman"/>
          <w:b/>
          <w:i w:val="false"/>
          <w:color w:val="000000"/>
        </w:rPr>
        <w:t>села Михайловка, проживающих в селах: Петропавловка,</w:t>
      </w:r>
      <w:r>
        <w:br/>
      </w:r>
      <w:r>
        <w:rPr>
          <w:rFonts w:ascii="Times New Roman"/>
          <w:b/>
          <w:i w:val="false"/>
          <w:color w:val="000000"/>
        </w:rPr>
        <w:t xml:space="preserve">Благодатное, Мункуль, Красновка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3721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225/7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</w:t>
      </w:r>
      <w:r>
        <w:br/>
      </w:r>
      <w:r>
        <w:rPr>
          <w:rFonts w:ascii="Times New Roman"/>
          <w:b/>
          <w:i w:val="false"/>
          <w:color w:val="000000"/>
        </w:rPr>
        <w:t xml:space="preserve">села Жаңа жұлдыз, проживающих в селе Жанабет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5847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225/7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пришкольный интернат общеобразовательной</w:t>
      </w:r>
      <w:r>
        <w:br/>
      </w:r>
      <w:r>
        <w:rPr>
          <w:rFonts w:ascii="Times New Roman"/>
          <w:b/>
          <w:i w:val="false"/>
          <w:color w:val="000000"/>
        </w:rPr>
        <w:t>средней школы № 1 села Железинка, проживающих в селах:</w:t>
      </w:r>
      <w:r>
        <w:br/>
      </w:r>
      <w:r>
        <w:rPr>
          <w:rFonts w:ascii="Times New Roman"/>
          <w:b/>
          <w:i w:val="false"/>
          <w:color w:val="000000"/>
        </w:rPr>
        <w:t xml:space="preserve">Аққайың, Захаровка, Моисеевка, Пятерыжск, Береговое, Абай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39751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225/7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</w:t>
      </w:r>
      <w:r>
        <w:br/>
      </w:r>
      <w:r>
        <w:rPr>
          <w:rFonts w:ascii="Times New Roman"/>
          <w:b/>
          <w:i w:val="false"/>
          <w:color w:val="000000"/>
        </w:rPr>
        <w:t>школу села Прииртышское, проживающих в селах:</w:t>
      </w:r>
      <w:r>
        <w:br/>
      </w:r>
      <w:r>
        <w:rPr>
          <w:rFonts w:ascii="Times New Roman"/>
          <w:b/>
          <w:i w:val="false"/>
          <w:color w:val="000000"/>
        </w:rPr>
        <w:t xml:space="preserve">Урлютюб, Безводное, Груздевка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44831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225/7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основную общеобразовательную школу</w:t>
      </w:r>
      <w:r>
        <w:br/>
      </w:r>
      <w:r>
        <w:rPr>
          <w:rFonts w:ascii="Times New Roman"/>
          <w:b/>
          <w:i w:val="false"/>
          <w:color w:val="000000"/>
        </w:rPr>
        <w:t xml:space="preserve">села Моисеевка, проживающих в Агрогородке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46228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225/7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начальную школу села Груздевка,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селе Безводное и станции "Турсынбай"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46863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225/7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Железинского района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постановления акимата Железинского района Павлодарской области от 26.10.2015 </w:t>
      </w:r>
      <w:r>
        <w:rPr>
          <w:rFonts w:ascii="Times New Roman"/>
          <w:b w:val="false"/>
          <w:i w:val="false"/>
          <w:color w:val="ff0000"/>
          <w:sz w:val="28"/>
        </w:rPr>
        <w:t>№ 334/11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Железинского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и звуковыми сигналами и окраске по специальным цветографическим схемам" (далее – Правила дорожного движения),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Железинского района.</w:t>
      </w:r>
    </w:p>
    <w:bookmarkEnd w:id="23"/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Автобусы используемые для перевозок детей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ровные, без выступающих или незакрепленных деталей, подножки и пол салона.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автобусов, микроавтобусов и троллейбусов,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началом перевозок детей соответствие этим требованиям проводится проверка должностным лицом, на которое возложена ответственность за техническое состояние эксплуатируемых перевозчиком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числе, проверка исправности аварийных выходов из автобуса и устройств приведения их в действие, привода управления дверями, механизма открывания крышек потолочных вентиляционных люков, систем вентиляции и отопления салона, сигнализации работы дверей и сигнала требования остановки, звукового сигнала; состояние и крепление сидений, поручней, подножек, форточек, наличие и крепление огнетушителей, укомплектованность медицинской аптечки.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предупреждения террористических актов проводится тщательная проверка автобусов на наличие посторонних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состояния автобусов непосредственно перед рейсом и фиксация его результатов осуществляется в строгом соответствии с установленным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перевозок детей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организациями образования, определяет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Расписание движения автобусов согласовывается перевозчиком и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К поездке на автобусах не допускаются дети и взрослые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Посадка (высадка)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Сопровождающие обеспечивают надлежащий порядок среди детей во время посадки в автобус и высадки из него, при движении автобуса и во время остановок. </w:t>
      </w:r>
    </w:p>
    <w:bookmarkEnd w:id="27"/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